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6FD548" w14:textId="71202B6E" w:rsidR="00C8005C" w:rsidRPr="00D26989" w:rsidRDefault="00C8005C" w:rsidP="00EA761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  <w:r w:rsidR="00EA761D" w:rsidRPr="00D33B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6989">
        <w:rPr>
          <w:rFonts w:ascii="Times New Roman" w:hAnsi="Times New Roman" w:cs="Times New Roman"/>
          <w:b/>
          <w:sz w:val="24"/>
          <w:szCs w:val="24"/>
        </w:rPr>
        <w:t xml:space="preserve">к проекту </w:t>
      </w:r>
      <w:r w:rsidR="00EA761D">
        <w:rPr>
          <w:rFonts w:ascii="Times New Roman" w:hAnsi="Times New Roman" w:cs="Times New Roman"/>
          <w:b/>
          <w:sz w:val="24"/>
          <w:szCs w:val="24"/>
        </w:rPr>
        <w:t>изменения № 1 к</w:t>
      </w:r>
    </w:p>
    <w:p w14:paraId="0F174506" w14:textId="77777777" w:rsidR="00E52B43" w:rsidRPr="00E52B43" w:rsidRDefault="00E52B43" w:rsidP="00E52B43">
      <w:pPr>
        <w:spacing w:after="0" w:line="240" w:lineRule="auto"/>
        <w:ind w:left="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E52B43">
        <w:rPr>
          <w:rFonts w:ascii="Times New Roman" w:eastAsia="Times New Roman" w:hAnsi="Times New Roman" w:cs="Times New Roman"/>
          <w:b/>
          <w:sz w:val="24"/>
          <w:szCs w:val="24"/>
        </w:rPr>
        <w:t>СТ</w:t>
      </w:r>
      <w:proofErr w:type="gramEnd"/>
      <w:r w:rsidRPr="00E52B43">
        <w:rPr>
          <w:rFonts w:ascii="Times New Roman" w:eastAsia="Times New Roman" w:hAnsi="Times New Roman" w:cs="Times New Roman"/>
          <w:b/>
          <w:sz w:val="24"/>
          <w:szCs w:val="24"/>
        </w:rPr>
        <w:t xml:space="preserve"> РК 2.431-2019 «</w:t>
      </w:r>
      <w:hyperlink r:id="rId8" w:history="1">
        <w:r w:rsidRPr="00E52B43">
          <w:rPr>
            <w:rFonts w:ascii="Times New Roman" w:eastAsia="Times New Roman" w:hAnsi="Times New Roman" w:cs="Times New Roman"/>
            <w:b/>
            <w:sz w:val="24"/>
            <w:szCs w:val="24"/>
            <w:shd w:val="clear" w:color="auto" w:fill="F6F8F9"/>
          </w:rPr>
          <w:t>Порядок создания, утверждения, регистрации, сличений, калибровки, хранения, применения, исследования, совершенствования (модернизации) государственных эталонов единиц величин, эталонов единиц величин и передачи размера единиц величин от государственных эталонов единиц величин</w:t>
        </w:r>
      </w:hyperlink>
      <w:r w:rsidRPr="00E52B43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14:paraId="3F09CE45" w14:textId="5C74FCE8" w:rsidR="00C8005C" w:rsidRPr="00D26989" w:rsidRDefault="00C8005C" w:rsidP="00EA761D">
      <w:pPr>
        <w:tabs>
          <w:tab w:val="left" w:pos="851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63AFD50" w14:textId="6B4A2AAC" w:rsidR="00C8005C" w:rsidRPr="00D26989" w:rsidRDefault="00C8005C" w:rsidP="00C8005C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1 Техническое обоснование разработки </w:t>
      </w:r>
      <w:r w:rsidR="00DF72DE" w:rsidRPr="00D26989">
        <w:rPr>
          <w:rFonts w:ascii="Times New Roman" w:hAnsi="Times New Roman" w:cs="Times New Roman"/>
          <w:b/>
          <w:sz w:val="24"/>
          <w:szCs w:val="24"/>
        </w:rPr>
        <w:t>проекта документа по стандартизации</w:t>
      </w:r>
    </w:p>
    <w:p w14:paraId="5014D482" w14:textId="77777777" w:rsidR="00C8005C" w:rsidRPr="00D26989" w:rsidRDefault="00C8005C" w:rsidP="00C8005C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14:paraId="7D49C7ED" w14:textId="1027C81E" w:rsidR="00D26989" w:rsidRPr="00D26989" w:rsidRDefault="00EA761D" w:rsidP="00C8005C">
      <w:pPr>
        <w:pStyle w:val="a3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Проект изменения разрабатывается в соответствии с поручением Председателя Комитета технического регулирования и метрологии Министерства торговли и интеграции РК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Еликбаева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К.Н.</w:t>
      </w:r>
    </w:p>
    <w:p w14:paraId="51A79E37" w14:textId="77777777" w:rsidR="009A0B72" w:rsidRPr="00D26989" w:rsidRDefault="009A0B72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69CCFDF" w14:textId="0CC7DDEA" w:rsidR="00C8005C" w:rsidRPr="00D26989" w:rsidRDefault="00C8005C" w:rsidP="00C8005C">
      <w:pPr>
        <w:pStyle w:val="31"/>
        <w:ind w:firstLine="567"/>
        <w:jc w:val="both"/>
        <w:rPr>
          <w:i w:val="0"/>
          <w:sz w:val="24"/>
          <w:szCs w:val="24"/>
        </w:rPr>
      </w:pPr>
      <w:r w:rsidRPr="00D26989">
        <w:rPr>
          <w:i w:val="0"/>
          <w:sz w:val="24"/>
          <w:szCs w:val="24"/>
        </w:rPr>
        <w:t xml:space="preserve">2 Основание для разработки </w:t>
      </w:r>
      <w:r w:rsidR="00DF72DE" w:rsidRPr="00D26989">
        <w:rPr>
          <w:i w:val="0"/>
          <w:sz w:val="24"/>
          <w:szCs w:val="24"/>
        </w:rPr>
        <w:t>документа по стандартизации</w:t>
      </w:r>
      <w:r w:rsidRPr="00D26989">
        <w:rPr>
          <w:i w:val="0"/>
          <w:sz w:val="24"/>
          <w:szCs w:val="24"/>
        </w:rPr>
        <w:t xml:space="preserve"> </w:t>
      </w:r>
    </w:p>
    <w:p w14:paraId="68DF6617" w14:textId="77777777" w:rsidR="00C8005C" w:rsidRPr="00D26989" w:rsidRDefault="00C8005C" w:rsidP="00C8005C">
      <w:pPr>
        <w:pStyle w:val="31"/>
        <w:ind w:firstLine="567"/>
        <w:jc w:val="both"/>
        <w:rPr>
          <w:i w:val="0"/>
          <w:sz w:val="24"/>
          <w:szCs w:val="24"/>
        </w:rPr>
      </w:pPr>
    </w:p>
    <w:p w14:paraId="5D5C7684" w14:textId="4745F327" w:rsidR="00C8005C" w:rsidRPr="00D26989" w:rsidRDefault="00F86B46" w:rsidP="00C8005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989">
        <w:rPr>
          <w:rFonts w:ascii="Times New Roman" w:hAnsi="Times New Roman" w:cs="Times New Roman"/>
          <w:sz w:val="24"/>
          <w:szCs w:val="24"/>
        </w:rPr>
        <w:t>Инициативная разработка</w:t>
      </w:r>
      <w:r w:rsidR="009A0B72" w:rsidRPr="00D26989">
        <w:rPr>
          <w:rFonts w:ascii="Times New Roman" w:hAnsi="Times New Roman" w:cs="Times New Roman"/>
          <w:sz w:val="24"/>
          <w:szCs w:val="24"/>
        </w:rPr>
        <w:t>.</w:t>
      </w:r>
    </w:p>
    <w:p w14:paraId="3F3B90F3" w14:textId="77777777" w:rsidR="00C8005C" w:rsidRPr="00D26989" w:rsidRDefault="00C8005C" w:rsidP="00C8005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B34A2CD" w14:textId="77777777" w:rsidR="00C8005C" w:rsidRPr="00D26989" w:rsidRDefault="00C8005C" w:rsidP="003245D4">
      <w:pPr>
        <w:pStyle w:val="1"/>
        <w:ind w:firstLine="567"/>
        <w:jc w:val="both"/>
        <w:rPr>
          <w:b/>
          <w:sz w:val="24"/>
          <w:szCs w:val="24"/>
        </w:rPr>
      </w:pPr>
      <w:r w:rsidRPr="00D26989">
        <w:rPr>
          <w:b/>
          <w:sz w:val="24"/>
          <w:szCs w:val="24"/>
        </w:rPr>
        <w:t>3 Характеристика объекта стандартизации</w:t>
      </w:r>
    </w:p>
    <w:p w14:paraId="5D567B39" w14:textId="77777777" w:rsidR="00C8005C" w:rsidRPr="00D26989" w:rsidRDefault="00C8005C" w:rsidP="003245D4">
      <w:pPr>
        <w:pStyle w:val="1"/>
        <w:ind w:firstLine="567"/>
        <w:jc w:val="both"/>
        <w:rPr>
          <w:sz w:val="24"/>
          <w:szCs w:val="24"/>
        </w:rPr>
      </w:pPr>
    </w:p>
    <w:p w14:paraId="180A3537" w14:textId="366FEC02" w:rsidR="00EA761D" w:rsidRPr="00E52B43" w:rsidRDefault="00EA761D" w:rsidP="00EA761D">
      <w:pPr>
        <w:pStyle w:val="1"/>
        <w:ind w:firstLine="567"/>
        <w:jc w:val="both"/>
        <w:rPr>
          <w:sz w:val="24"/>
          <w:szCs w:val="24"/>
        </w:rPr>
      </w:pPr>
      <w:r w:rsidRPr="0014653F">
        <w:rPr>
          <w:sz w:val="24"/>
          <w:szCs w:val="24"/>
        </w:rPr>
        <w:t xml:space="preserve">Объект </w:t>
      </w:r>
      <w:r>
        <w:rPr>
          <w:sz w:val="24"/>
          <w:szCs w:val="24"/>
        </w:rPr>
        <w:t xml:space="preserve">стандартизации – </w:t>
      </w:r>
      <w:r w:rsidR="00E52B43" w:rsidRPr="00E52B43">
        <w:rPr>
          <w:sz w:val="24"/>
          <w:szCs w:val="24"/>
        </w:rPr>
        <w:t>государственные эталоны единиц величин, эталоны единиц величин</w:t>
      </w:r>
      <w:r w:rsidRPr="00E52B43">
        <w:rPr>
          <w:sz w:val="24"/>
          <w:szCs w:val="24"/>
        </w:rPr>
        <w:t>.</w:t>
      </w:r>
    </w:p>
    <w:p w14:paraId="5AA8390D" w14:textId="353D27F3" w:rsidR="00EA761D" w:rsidRPr="0014653F" w:rsidRDefault="00EA761D" w:rsidP="00EA761D">
      <w:pPr>
        <w:pStyle w:val="1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Аспект стандартизации – </w:t>
      </w:r>
      <w:r w:rsidR="00652A92" w:rsidRPr="00652A92">
        <w:rPr>
          <w:sz w:val="24"/>
          <w:szCs w:val="24"/>
        </w:rPr>
        <w:t>порядок</w:t>
      </w:r>
      <w:r w:rsidR="00652A92" w:rsidRPr="00652A92">
        <w:rPr>
          <w:spacing w:val="1"/>
          <w:sz w:val="24"/>
          <w:szCs w:val="24"/>
        </w:rPr>
        <w:t xml:space="preserve"> </w:t>
      </w:r>
      <w:r w:rsidR="00652A92" w:rsidRPr="00652A92">
        <w:rPr>
          <w:sz w:val="24"/>
          <w:szCs w:val="24"/>
        </w:rPr>
        <w:t>создания,</w:t>
      </w:r>
      <w:r w:rsidR="00652A92" w:rsidRPr="00652A92">
        <w:rPr>
          <w:spacing w:val="1"/>
          <w:sz w:val="24"/>
          <w:szCs w:val="24"/>
        </w:rPr>
        <w:t xml:space="preserve"> </w:t>
      </w:r>
      <w:r w:rsidR="00652A92" w:rsidRPr="00652A92">
        <w:rPr>
          <w:sz w:val="24"/>
          <w:szCs w:val="24"/>
        </w:rPr>
        <w:t>утверждения,</w:t>
      </w:r>
      <w:r w:rsidR="00652A92" w:rsidRPr="00652A92">
        <w:rPr>
          <w:spacing w:val="1"/>
          <w:sz w:val="24"/>
          <w:szCs w:val="24"/>
        </w:rPr>
        <w:t xml:space="preserve"> </w:t>
      </w:r>
      <w:r w:rsidR="00652A92" w:rsidRPr="00652A92">
        <w:rPr>
          <w:sz w:val="24"/>
          <w:szCs w:val="24"/>
        </w:rPr>
        <w:t>регистрации,</w:t>
      </w:r>
      <w:r w:rsidR="00652A92" w:rsidRPr="00652A92">
        <w:rPr>
          <w:spacing w:val="1"/>
          <w:sz w:val="24"/>
          <w:szCs w:val="24"/>
        </w:rPr>
        <w:t xml:space="preserve"> </w:t>
      </w:r>
      <w:r w:rsidR="00652A92" w:rsidRPr="00652A92">
        <w:rPr>
          <w:sz w:val="24"/>
          <w:szCs w:val="24"/>
        </w:rPr>
        <w:t>сличений,</w:t>
      </w:r>
      <w:r w:rsidR="00652A92" w:rsidRPr="00652A92">
        <w:rPr>
          <w:spacing w:val="1"/>
          <w:sz w:val="24"/>
          <w:szCs w:val="24"/>
        </w:rPr>
        <w:t xml:space="preserve"> </w:t>
      </w:r>
      <w:r w:rsidR="00652A92" w:rsidRPr="00652A92">
        <w:rPr>
          <w:sz w:val="24"/>
          <w:szCs w:val="24"/>
        </w:rPr>
        <w:t>калибровки,</w:t>
      </w:r>
      <w:r w:rsidR="00652A92" w:rsidRPr="00652A92">
        <w:rPr>
          <w:spacing w:val="1"/>
          <w:sz w:val="24"/>
          <w:szCs w:val="24"/>
        </w:rPr>
        <w:t xml:space="preserve"> </w:t>
      </w:r>
      <w:r w:rsidR="00652A92" w:rsidRPr="00652A92">
        <w:rPr>
          <w:sz w:val="24"/>
          <w:szCs w:val="24"/>
        </w:rPr>
        <w:t>хранения,</w:t>
      </w:r>
      <w:r w:rsidR="00652A92" w:rsidRPr="00652A92">
        <w:rPr>
          <w:spacing w:val="1"/>
          <w:sz w:val="24"/>
          <w:szCs w:val="24"/>
        </w:rPr>
        <w:t xml:space="preserve"> </w:t>
      </w:r>
      <w:r w:rsidR="00652A92" w:rsidRPr="00652A92">
        <w:rPr>
          <w:sz w:val="24"/>
          <w:szCs w:val="24"/>
        </w:rPr>
        <w:t>применения,</w:t>
      </w:r>
      <w:r w:rsidR="00652A92" w:rsidRPr="00652A92">
        <w:rPr>
          <w:spacing w:val="1"/>
          <w:sz w:val="24"/>
          <w:szCs w:val="24"/>
        </w:rPr>
        <w:t xml:space="preserve"> </w:t>
      </w:r>
      <w:r w:rsidR="00652A92" w:rsidRPr="00652A92">
        <w:rPr>
          <w:sz w:val="24"/>
          <w:szCs w:val="24"/>
        </w:rPr>
        <w:t>исследования,</w:t>
      </w:r>
      <w:r w:rsidR="00652A92" w:rsidRPr="00652A92">
        <w:rPr>
          <w:spacing w:val="1"/>
          <w:sz w:val="24"/>
          <w:szCs w:val="24"/>
        </w:rPr>
        <w:t xml:space="preserve"> </w:t>
      </w:r>
      <w:r w:rsidR="00652A92" w:rsidRPr="00652A92">
        <w:rPr>
          <w:sz w:val="24"/>
          <w:szCs w:val="24"/>
        </w:rPr>
        <w:t>совершенствования</w:t>
      </w:r>
      <w:r w:rsidR="00652A92" w:rsidRPr="00652A92">
        <w:rPr>
          <w:spacing w:val="1"/>
          <w:sz w:val="24"/>
          <w:szCs w:val="24"/>
        </w:rPr>
        <w:t xml:space="preserve"> </w:t>
      </w:r>
      <w:r w:rsidR="00652A92" w:rsidRPr="00652A92">
        <w:rPr>
          <w:sz w:val="24"/>
          <w:szCs w:val="24"/>
        </w:rPr>
        <w:t>(модернизации)</w:t>
      </w:r>
      <w:r w:rsidR="00652A92" w:rsidRPr="00652A92">
        <w:rPr>
          <w:spacing w:val="1"/>
          <w:sz w:val="24"/>
          <w:szCs w:val="24"/>
        </w:rPr>
        <w:t xml:space="preserve"> </w:t>
      </w:r>
      <w:r w:rsidR="00652A92" w:rsidRPr="00652A92">
        <w:rPr>
          <w:sz w:val="24"/>
          <w:szCs w:val="24"/>
        </w:rPr>
        <w:t>государственных</w:t>
      </w:r>
      <w:r w:rsidR="00652A92" w:rsidRPr="00652A92">
        <w:rPr>
          <w:spacing w:val="1"/>
          <w:sz w:val="24"/>
          <w:szCs w:val="24"/>
        </w:rPr>
        <w:t xml:space="preserve"> </w:t>
      </w:r>
      <w:r w:rsidR="00652A92" w:rsidRPr="00652A92">
        <w:rPr>
          <w:sz w:val="24"/>
          <w:szCs w:val="24"/>
        </w:rPr>
        <w:t>эталонов</w:t>
      </w:r>
      <w:r w:rsidR="00652A92" w:rsidRPr="00652A92">
        <w:rPr>
          <w:spacing w:val="1"/>
          <w:sz w:val="24"/>
          <w:szCs w:val="24"/>
        </w:rPr>
        <w:t xml:space="preserve"> </w:t>
      </w:r>
      <w:r w:rsidR="00652A92" w:rsidRPr="00652A92">
        <w:rPr>
          <w:sz w:val="24"/>
          <w:szCs w:val="24"/>
        </w:rPr>
        <w:t>единиц</w:t>
      </w:r>
      <w:r w:rsidR="00652A92" w:rsidRPr="00652A92">
        <w:rPr>
          <w:spacing w:val="1"/>
          <w:sz w:val="24"/>
          <w:szCs w:val="24"/>
        </w:rPr>
        <w:t xml:space="preserve"> </w:t>
      </w:r>
      <w:r w:rsidR="00652A92" w:rsidRPr="00652A92">
        <w:rPr>
          <w:sz w:val="24"/>
          <w:szCs w:val="24"/>
        </w:rPr>
        <w:t>величин,</w:t>
      </w:r>
      <w:r w:rsidR="00652A92" w:rsidRPr="00652A92">
        <w:rPr>
          <w:spacing w:val="1"/>
          <w:sz w:val="24"/>
          <w:szCs w:val="24"/>
        </w:rPr>
        <w:t xml:space="preserve"> </w:t>
      </w:r>
      <w:r w:rsidR="00652A92" w:rsidRPr="00652A92">
        <w:rPr>
          <w:sz w:val="24"/>
          <w:szCs w:val="24"/>
        </w:rPr>
        <w:t>эталонов</w:t>
      </w:r>
      <w:r w:rsidR="00652A92" w:rsidRPr="00652A92">
        <w:rPr>
          <w:spacing w:val="1"/>
          <w:sz w:val="24"/>
          <w:szCs w:val="24"/>
        </w:rPr>
        <w:t xml:space="preserve"> </w:t>
      </w:r>
      <w:r w:rsidR="00652A92" w:rsidRPr="00652A92">
        <w:rPr>
          <w:sz w:val="24"/>
          <w:szCs w:val="24"/>
        </w:rPr>
        <w:t>единиц</w:t>
      </w:r>
      <w:r w:rsidR="00652A92" w:rsidRPr="00652A92">
        <w:rPr>
          <w:spacing w:val="1"/>
          <w:sz w:val="24"/>
          <w:szCs w:val="24"/>
        </w:rPr>
        <w:t xml:space="preserve"> </w:t>
      </w:r>
      <w:r w:rsidR="00652A92" w:rsidRPr="00652A92">
        <w:rPr>
          <w:sz w:val="24"/>
          <w:szCs w:val="24"/>
        </w:rPr>
        <w:t>величин,</w:t>
      </w:r>
      <w:r w:rsidR="00652A92" w:rsidRPr="00652A92">
        <w:rPr>
          <w:spacing w:val="70"/>
          <w:sz w:val="24"/>
          <w:szCs w:val="24"/>
        </w:rPr>
        <w:t xml:space="preserve"> </w:t>
      </w:r>
      <w:r w:rsidR="00652A92" w:rsidRPr="00652A92">
        <w:rPr>
          <w:sz w:val="24"/>
          <w:szCs w:val="24"/>
        </w:rPr>
        <w:t>а</w:t>
      </w:r>
      <w:r w:rsidR="00652A92" w:rsidRPr="00652A92">
        <w:rPr>
          <w:spacing w:val="1"/>
          <w:sz w:val="24"/>
          <w:szCs w:val="24"/>
        </w:rPr>
        <w:t xml:space="preserve"> </w:t>
      </w:r>
      <w:r w:rsidR="00652A92" w:rsidRPr="00652A92">
        <w:rPr>
          <w:sz w:val="24"/>
          <w:szCs w:val="24"/>
        </w:rPr>
        <w:t>также</w:t>
      </w:r>
      <w:r w:rsidR="00652A92" w:rsidRPr="00652A92">
        <w:rPr>
          <w:spacing w:val="1"/>
          <w:sz w:val="24"/>
          <w:szCs w:val="24"/>
        </w:rPr>
        <w:t xml:space="preserve"> </w:t>
      </w:r>
      <w:r w:rsidR="00652A92" w:rsidRPr="00652A92">
        <w:rPr>
          <w:sz w:val="24"/>
          <w:szCs w:val="24"/>
        </w:rPr>
        <w:t>порядок</w:t>
      </w:r>
      <w:r w:rsidR="00652A92" w:rsidRPr="00652A92">
        <w:rPr>
          <w:spacing w:val="1"/>
          <w:sz w:val="24"/>
          <w:szCs w:val="24"/>
        </w:rPr>
        <w:t xml:space="preserve"> </w:t>
      </w:r>
      <w:r w:rsidR="00652A92" w:rsidRPr="00652A92">
        <w:rPr>
          <w:sz w:val="24"/>
          <w:szCs w:val="24"/>
        </w:rPr>
        <w:t>передачи</w:t>
      </w:r>
      <w:r w:rsidR="00652A92" w:rsidRPr="00652A92">
        <w:rPr>
          <w:spacing w:val="1"/>
          <w:sz w:val="24"/>
          <w:szCs w:val="24"/>
        </w:rPr>
        <w:t xml:space="preserve"> </w:t>
      </w:r>
      <w:r w:rsidR="00652A92" w:rsidRPr="00652A92">
        <w:rPr>
          <w:sz w:val="24"/>
          <w:szCs w:val="24"/>
        </w:rPr>
        <w:t>размера</w:t>
      </w:r>
      <w:r w:rsidR="00652A92" w:rsidRPr="00652A92">
        <w:rPr>
          <w:spacing w:val="1"/>
          <w:sz w:val="24"/>
          <w:szCs w:val="24"/>
        </w:rPr>
        <w:t xml:space="preserve"> </w:t>
      </w:r>
      <w:r w:rsidR="00652A92" w:rsidRPr="00652A92">
        <w:rPr>
          <w:sz w:val="24"/>
          <w:szCs w:val="24"/>
        </w:rPr>
        <w:t>единиц</w:t>
      </w:r>
      <w:r w:rsidR="00652A92" w:rsidRPr="00652A92">
        <w:rPr>
          <w:spacing w:val="1"/>
          <w:sz w:val="24"/>
          <w:szCs w:val="24"/>
        </w:rPr>
        <w:t xml:space="preserve"> </w:t>
      </w:r>
      <w:r w:rsidR="00652A92" w:rsidRPr="00652A92">
        <w:rPr>
          <w:sz w:val="24"/>
          <w:szCs w:val="24"/>
        </w:rPr>
        <w:t>величин</w:t>
      </w:r>
      <w:r w:rsidR="00652A92" w:rsidRPr="00652A92">
        <w:rPr>
          <w:spacing w:val="1"/>
          <w:sz w:val="24"/>
          <w:szCs w:val="24"/>
        </w:rPr>
        <w:t xml:space="preserve"> </w:t>
      </w:r>
      <w:r w:rsidR="00652A92" w:rsidRPr="00652A92">
        <w:rPr>
          <w:sz w:val="24"/>
          <w:szCs w:val="24"/>
        </w:rPr>
        <w:t>от</w:t>
      </w:r>
      <w:r w:rsidR="00652A92" w:rsidRPr="00652A92">
        <w:rPr>
          <w:spacing w:val="1"/>
          <w:sz w:val="24"/>
          <w:szCs w:val="24"/>
        </w:rPr>
        <w:t xml:space="preserve"> </w:t>
      </w:r>
      <w:r w:rsidR="00652A92" w:rsidRPr="00652A92">
        <w:rPr>
          <w:sz w:val="24"/>
          <w:szCs w:val="24"/>
        </w:rPr>
        <w:t>государственных</w:t>
      </w:r>
      <w:r w:rsidR="00652A92" w:rsidRPr="00652A92">
        <w:rPr>
          <w:spacing w:val="1"/>
          <w:sz w:val="24"/>
          <w:szCs w:val="24"/>
        </w:rPr>
        <w:t xml:space="preserve"> </w:t>
      </w:r>
      <w:r w:rsidR="00652A92" w:rsidRPr="00652A92">
        <w:rPr>
          <w:sz w:val="24"/>
          <w:szCs w:val="24"/>
        </w:rPr>
        <w:t>эталонов единиц величин к эталонам единиц величин и средствам измерений</w:t>
      </w:r>
      <w:r w:rsidR="00652A92" w:rsidRPr="00652A92">
        <w:rPr>
          <w:spacing w:val="1"/>
          <w:sz w:val="24"/>
          <w:szCs w:val="24"/>
        </w:rPr>
        <w:t xml:space="preserve"> </w:t>
      </w:r>
      <w:r w:rsidR="00652A92" w:rsidRPr="00652A92">
        <w:rPr>
          <w:sz w:val="24"/>
          <w:szCs w:val="24"/>
        </w:rPr>
        <w:t>путем</w:t>
      </w:r>
      <w:r w:rsidR="00652A92" w:rsidRPr="00652A92">
        <w:rPr>
          <w:spacing w:val="-1"/>
          <w:sz w:val="24"/>
          <w:szCs w:val="24"/>
        </w:rPr>
        <w:t xml:space="preserve"> </w:t>
      </w:r>
      <w:r w:rsidR="00652A92" w:rsidRPr="00652A92">
        <w:rPr>
          <w:sz w:val="24"/>
          <w:szCs w:val="24"/>
        </w:rPr>
        <w:t>калибровки</w:t>
      </w:r>
      <w:r w:rsidR="00652A92">
        <w:rPr>
          <w:sz w:val="24"/>
          <w:szCs w:val="24"/>
        </w:rPr>
        <w:t>.</w:t>
      </w:r>
    </w:p>
    <w:p w14:paraId="1BAB670A" w14:textId="77777777" w:rsidR="00EA761D" w:rsidRPr="00D26989" w:rsidRDefault="00EA761D" w:rsidP="003245D4">
      <w:pPr>
        <w:pStyle w:val="Style46"/>
        <w:widowControl/>
        <w:ind w:firstLine="567"/>
        <w:jc w:val="both"/>
        <w:rPr>
          <w:rStyle w:val="FontStyle90"/>
          <w:rFonts w:ascii="Times New Roman" w:hAnsi="Times New Roman" w:cs="Times New Roman"/>
          <w:color w:val="auto"/>
          <w:lang w:eastAsia="en-US"/>
        </w:rPr>
      </w:pPr>
    </w:p>
    <w:p w14:paraId="204B054C" w14:textId="1D214F29" w:rsidR="00C8005C" w:rsidRPr="00D26989" w:rsidRDefault="00C8005C" w:rsidP="003245D4">
      <w:pPr>
        <w:pStyle w:val="1"/>
        <w:ind w:firstLine="567"/>
        <w:jc w:val="both"/>
        <w:rPr>
          <w:b/>
          <w:sz w:val="24"/>
          <w:szCs w:val="24"/>
        </w:rPr>
      </w:pPr>
      <w:r w:rsidRPr="00D26989">
        <w:rPr>
          <w:b/>
          <w:sz w:val="24"/>
          <w:szCs w:val="24"/>
        </w:rPr>
        <w:t xml:space="preserve">4 Сведения о взаимосвязи проекта </w:t>
      </w:r>
      <w:r w:rsidR="00DF72DE" w:rsidRPr="00D26989">
        <w:rPr>
          <w:b/>
          <w:sz w:val="24"/>
          <w:szCs w:val="24"/>
        </w:rPr>
        <w:t>документа по стандартизации</w:t>
      </w:r>
      <w:r w:rsidRPr="00D26989">
        <w:rPr>
          <w:b/>
          <w:sz w:val="24"/>
          <w:szCs w:val="24"/>
        </w:rPr>
        <w:t xml:space="preserve"> с техническими регламентами и документами по стандартизации</w:t>
      </w:r>
    </w:p>
    <w:p w14:paraId="7916F6D8" w14:textId="77777777" w:rsidR="00C8005C" w:rsidRPr="00D26989" w:rsidRDefault="00C8005C" w:rsidP="003245D4">
      <w:pPr>
        <w:pStyle w:val="a3"/>
        <w:ind w:firstLine="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73EC73B5" w14:textId="3694E344" w:rsidR="00EA761D" w:rsidRPr="00491058" w:rsidRDefault="00EA761D" w:rsidP="00EA761D">
      <w:pPr>
        <w:pStyle w:val="1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Отсутствуют.</w:t>
      </w:r>
    </w:p>
    <w:p w14:paraId="44C280AF" w14:textId="77777777" w:rsidR="00AF76E2" w:rsidRPr="00D26989" w:rsidRDefault="00AF76E2" w:rsidP="003245D4">
      <w:pPr>
        <w:pStyle w:val="1"/>
        <w:ind w:firstLine="567"/>
        <w:jc w:val="both"/>
        <w:rPr>
          <w:b/>
          <w:sz w:val="24"/>
          <w:szCs w:val="24"/>
        </w:rPr>
      </w:pPr>
    </w:p>
    <w:p w14:paraId="74CF8BD8" w14:textId="4FC8B002" w:rsidR="00C8005C" w:rsidRPr="00D26989" w:rsidRDefault="00C8005C" w:rsidP="003245D4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5 Предполагаемые пользователи </w:t>
      </w:r>
      <w:r w:rsidR="00DF72DE" w:rsidRPr="00D26989">
        <w:rPr>
          <w:rFonts w:ascii="Times New Roman" w:eastAsia="Times New Roman" w:hAnsi="Times New Roman" w:cs="Times New Roman"/>
          <w:b/>
          <w:sz w:val="24"/>
          <w:szCs w:val="24"/>
        </w:rPr>
        <w:t>проекта документа по стандартизации</w:t>
      </w:r>
    </w:p>
    <w:p w14:paraId="5934D3B4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E184A17" w14:textId="6CF80E88" w:rsidR="00EA761D" w:rsidRDefault="00EA761D" w:rsidP="00EA761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РГП «Казахстанский институт стандартизации и метрологии», </w:t>
      </w:r>
      <w:r w:rsidR="00652A92">
        <w:rPr>
          <w:rFonts w:ascii="Times New Roman" w:hAnsi="Times New Roman" w:cs="Times New Roman"/>
          <w:sz w:val="24"/>
          <w:szCs w:val="24"/>
        </w:rPr>
        <w:t>субъекты аккредитации</w:t>
      </w:r>
    </w:p>
    <w:p w14:paraId="5CC35134" w14:textId="77777777" w:rsidR="00C8005C" w:rsidRPr="00D26989" w:rsidRDefault="00C8005C" w:rsidP="00C8005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C0F18C6" w14:textId="3A4B473F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6 Сведения о рассылке проекта </w:t>
      </w:r>
      <w:r w:rsidR="00DF72DE" w:rsidRPr="00D26989">
        <w:rPr>
          <w:rFonts w:ascii="Times New Roman" w:hAnsi="Times New Roman" w:cs="Times New Roman"/>
          <w:b/>
          <w:sz w:val="24"/>
          <w:szCs w:val="24"/>
        </w:rPr>
        <w:t>документа по стандартизации</w:t>
      </w:r>
      <w:r w:rsidRPr="00D26989">
        <w:rPr>
          <w:rFonts w:ascii="Times New Roman" w:hAnsi="Times New Roman" w:cs="Times New Roman"/>
          <w:b/>
          <w:sz w:val="24"/>
          <w:szCs w:val="24"/>
        </w:rPr>
        <w:t xml:space="preserve"> на согласование</w:t>
      </w:r>
    </w:p>
    <w:p w14:paraId="7A363872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E4AA577" w14:textId="370B9012" w:rsidR="00EA761D" w:rsidRDefault="00EA761D" w:rsidP="00EA761D">
      <w:pPr>
        <w:pStyle w:val="a4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Центральные государственные органы, Национальная палата предпринимателей РК «Атамекен», технические комитеты по стандартизации. </w:t>
      </w:r>
    </w:p>
    <w:p w14:paraId="2F791F64" w14:textId="77777777" w:rsidR="00C8005C" w:rsidRPr="00D26989" w:rsidRDefault="00C8005C" w:rsidP="00C8005C">
      <w:pPr>
        <w:pStyle w:val="a4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4B5F9EC" w14:textId="2E472DA3" w:rsidR="00C8005C" w:rsidRPr="00D26989" w:rsidRDefault="00C8005C" w:rsidP="00C8005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 w:rsidRPr="00D26989">
        <w:rPr>
          <w:b/>
          <w:sz w:val="24"/>
          <w:szCs w:val="24"/>
        </w:rPr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</w:t>
      </w:r>
      <w:r w:rsidR="00934A42" w:rsidRPr="00D26989">
        <w:rPr>
          <w:b/>
          <w:sz w:val="24"/>
          <w:szCs w:val="24"/>
        </w:rPr>
        <w:t>документа по стандартизации</w:t>
      </w:r>
    </w:p>
    <w:p w14:paraId="6441AE38" w14:textId="77777777" w:rsidR="00C8005C" w:rsidRPr="00D26989" w:rsidRDefault="00C8005C" w:rsidP="00C8005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3906401A" w14:textId="6D1143A4" w:rsidR="00652A92" w:rsidRPr="00652A92" w:rsidRDefault="00D33BD6" w:rsidP="00BA46DE">
      <w:pPr>
        <w:tabs>
          <w:tab w:val="left" w:pos="1460"/>
          <w:tab w:val="left" w:pos="1701"/>
          <w:tab w:val="left" w:pos="9354"/>
        </w:tabs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2A92">
        <w:rPr>
          <w:rFonts w:ascii="Times New Roman" w:hAnsi="Times New Roman" w:cs="Times New Roman"/>
          <w:bCs/>
          <w:sz w:val="24"/>
          <w:szCs w:val="24"/>
        </w:rPr>
        <w:t xml:space="preserve">Национальный стандарт, в который вносятся </w:t>
      </w:r>
      <w:proofErr w:type="gramStart"/>
      <w:r w:rsidRPr="00652A92">
        <w:rPr>
          <w:rFonts w:ascii="Times New Roman" w:hAnsi="Times New Roman" w:cs="Times New Roman"/>
          <w:bCs/>
          <w:sz w:val="24"/>
          <w:szCs w:val="24"/>
        </w:rPr>
        <w:t>изменения</w:t>
      </w:r>
      <w:proofErr w:type="gramEnd"/>
      <w:r w:rsidRPr="00652A92">
        <w:rPr>
          <w:rFonts w:ascii="Times New Roman" w:hAnsi="Times New Roman" w:cs="Times New Roman"/>
          <w:bCs/>
          <w:sz w:val="24"/>
          <w:szCs w:val="24"/>
        </w:rPr>
        <w:t xml:space="preserve"> разработан </w:t>
      </w:r>
      <w:r w:rsidR="00BA46DE">
        <w:rPr>
          <w:rFonts w:ascii="Times New Roman" w:hAnsi="Times New Roman" w:cs="Times New Roman"/>
          <w:bCs/>
          <w:sz w:val="24"/>
          <w:szCs w:val="24"/>
        </w:rPr>
        <w:t>на основании</w:t>
      </w:r>
      <w:r w:rsidRPr="00652A9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52A92" w:rsidRPr="00652A92">
        <w:rPr>
          <w:rFonts w:ascii="Times New Roman" w:hAnsi="Times New Roman" w:cs="Times New Roman"/>
          <w:sz w:val="24"/>
          <w:szCs w:val="24"/>
        </w:rPr>
        <w:t xml:space="preserve">ГОСТ 8.057-2007 </w:t>
      </w:r>
      <w:r w:rsidR="00BA46DE">
        <w:rPr>
          <w:rFonts w:ascii="Times New Roman" w:hAnsi="Times New Roman" w:cs="Times New Roman"/>
          <w:sz w:val="24"/>
          <w:szCs w:val="24"/>
        </w:rPr>
        <w:t>«</w:t>
      </w:r>
      <w:r w:rsidR="00652A92" w:rsidRPr="00652A92">
        <w:rPr>
          <w:rFonts w:ascii="Times New Roman" w:hAnsi="Times New Roman" w:cs="Times New Roman"/>
          <w:sz w:val="24"/>
          <w:szCs w:val="24"/>
        </w:rPr>
        <w:t>Государственная система обеспечения и единства измерений. Эталоны. Основные положения</w:t>
      </w:r>
      <w:r w:rsidR="00BA46DE">
        <w:rPr>
          <w:rFonts w:ascii="Times New Roman" w:hAnsi="Times New Roman" w:cs="Times New Roman"/>
          <w:sz w:val="24"/>
          <w:szCs w:val="24"/>
        </w:rPr>
        <w:t>».</w:t>
      </w:r>
    </w:p>
    <w:p w14:paraId="040056F0" w14:textId="0132712B" w:rsidR="00C8005C" w:rsidRPr="00D26989" w:rsidRDefault="00C8005C" w:rsidP="00C8005C">
      <w:pPr>
        <w:pStyle w:val="3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8 Данные о разработчике и соисполнителях (контактные данные), сроках разработки </w:t>
      </w:r>
      <w:r w:rsidR="00934A42" w:rsidRPr="00D26989">
        <w:rPr>
          <w:rFonts w:ascii="Times New Roman" w:hAnsi="Times New Roman" w:cs="Times New Roman"/>
          <w:b/>
          <w:sz w:val="24"/>
          <w:szCs w:val="24"/>
        </w:rPr>
        <w:t>документа по стандартизации</w:t>
      </w:r>
    </w:p>
    <w:p w14:paraId="1C13D9D4" w14:textId="77777777" w:rsidR="00C8005C" w:rsidRPr="00D26989" w:rsidRDefault="00C8005C" w:rsidP="00C8005C">
      <w:pPr>
        <w:pStyle w:val="3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0986D09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989">
        <w:rPr>
          <w:rFonts w:ascii="Times New Roman" w:hAnsi="Times New Roman" w:cs="Times New Roman"/>
          <w:sz w:val="24"/>
          <w:szCs w:val="24"/>
        </w:rPr>
        <w:t>РГП на ПХВ «Казахстанский институт стандартизации и метрологии»</w:t>
      </w:r>
    </w:p>
    <w:p w14:paraId="329BD600" w14:textId="67015ACB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989">
        <w:rPr>
          <w:rFonts w:ascii="Times New Roman" w:hAnsi="Times New Roman" w:cs="Times New Roman"/>
          <w:sz w:val="24"/>
          <w:szCs w:val="24"/>
        </w:rPr>
        <w:t xml:space="preserve">г. </w:t>
      </w:r>
      <w:r w:rsidR="00291929" w:rsidRPr="00D26989">
        <w:rPr>
          <w:rFonts w:ascii="Times New Roman" w:hAnsi="Times New Roman" w:cs="Times New Roman"/>
          <w:sz w:val="24"/>
          <w:szCs w:val="24"/>
        </w:rPr>
        <w:t>Астана</w:t>
      </w:r>
      <w:r w:rsidRPr="00D26989">
        <w:rPr>
          <w:rFonts w:ascii="Times New Roman" w:hAnsi="Times New Roman" w:cs="Times New Roman"/>
          <w:sz w:val="24"/>
          <w:szCs w:val="24"/>
        </w:rPr>
        <w:t xml:space="preserve">, </w:t>
      </w:r>
      <w:r w:rsidR="00291929" w:rsidRPr="00D26989">
        <w:rPr>
          <w:rFonts w:ascii="Times New Roman" w:hAnsi="Times New Roman" w:cs="Times New Roman"/>
          <w:sz w:val="24"/>
          <w:szCs w:val="24"/>
        </w:rPr>
        <w:t>пр</w:t>
      </w:r>
      <w:r w:rsidRPr="00D2698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26989">
        <w:rPr>
          <w:rFonts w:ascii="Times New Roman" w:hAnsi="Times New Roman" w:cs="Times New Roman"/>
          <w:sz w:val="24"/>
          <w:szCs w:val="24"/>
        </w:rPr>
        <w:t>Мәнгілік</w:t>
      </w:r>
      <w:proofErr w:type="spellEnd"/>
      <w:r w:rsidRPr="00D26989">
        <w:rPr>
          <w:rFonts w:ascii="Times New Roman" w:hAnsi="Times New Roman" w:cs="Times New Roman"/>
          <w:sz w:val="24"/>
          <w:szCs w:val="24"/>
        </w:rPr>
        <w:t xml:space="preserve"> Ел, д. 11, здание «Эталонный Центр»</w:t>
      </w:r>
    </w:p>
    <w:p w14:paraId="1F6D8EC6" w14:textId="5E6A2105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26989">
        <w:rPr>
          <w:rFonts w:ascii="Times New Roman" w:hAnsi="Times New Roman" w:cs="Times New Roman"/>
          <w:sz w:val="24"/>
          <w:szCs w:val="24"/>
        </w:rPr>
        <w:t>Эл</w:t>
      </w:r>
      <w:proofErr w:type="gramStart"/>
      <w:r w:rsidRPr="00D26989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D26989">
        <w:rPr>
          <w:rFonts w:ascii="Times New Roman" w:hAnsi="Times New Roman" w:cs="Times New Roman"/>
          <w:sz w:val="24"/>
          <w:szCs w:val="24"/>
        </w:rPr>
        <w:t>очта</w:t>
      </w:r>
      <w:proofErr w:type="spellEnd"/>
      <w:r w:rsidRPr="00D26989">
        <w:rPr>
          <w:rFonts w:ascii="Times New Roman" w:hAnsi="Times New Roman" w:cs="Times New Roman"/>
          <w:sz w:val="24"/>
          <w:szCs w:val="24"/>
        </w:rPr>
        <w:t xml:space="preserve">: </w:t>
      </w:r>
      <w:hyperlink r:id="rId9" w:history="1">
        <w:r w:rsidR="00E52B43" w:rsidRPr="00FD0F01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g</w:t>
        </w:r>
        <w:r w:rsidR="00E52B43" w:rsidRPr="00FD0F01">
          <w:rPr>
            <w:rStyle w:val="a9"/>
            <w:rFonts w:ascii="Times New Roman" w:hAnsi="Times New Roman" w:cs="Times New Roman"/>
            <w:sz w:val="24"/>
            <w:szCs w:val="24"/>
          </w:rPr>
          <w:t>.</w:t>
        </w:r>
        <w:r w:rsidR="00E52B43" w:rsidRPr="00FD0F01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nizamova</w:t>
        </w:r>
        <w:r w:rsidR="00E52B43" w:rsidRPr="00FD0F01">
          <w:rPr>
            <w:rStyle w:val="a9"/>
            <w:rFonts w:ascii="Times New Roman" w:hAnsi="Times New Roman" w:cs="Times New Roman"/>
            <w:sz w:val="24"/>
            <w:szCs w:val="24"/>
          </w:rPr>
          <w:t>@ksm.kz</w:t>
        </w:r>
      </w:hyperlink>
      <w:r w:rsidR="00236023" w:rsidRPr="00D2698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2C701A3" w14:textId="77777777" w:rsidR="00EB676D" w:rsidRDefault="00EB676D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993C0A9" w14:textId="77777777" w:rsidR="00D33BD6" w:rsidRDefault="00D33BD6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FE03F59" w14:textId="4A5CC9E3" w:rsidR="00D3130B" w:rsidRPr="00D26989" w:rsidRDefault="001B5746" w:rsidP="00EA761D">
      <w:pPr>
        <w:pStyle w:val="a3"/>
        <w:ind w:firstLine="567"/>
        <w:jc w:val="both"/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Руководитель разработки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ab/>
      </w:r>
      <w:r w:rsidR="00652A92">
        <w:rPr>
          <w:rFonts w:ascii="Times New Roman" w:hAnsi="Times New Roman" w:cs="Times New Roman"/>
          <w:b/>
          <w:sz w:val="24"/>
          <w:szCs w:val="24"/>
        </w:rPr>
        <w:t>Г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</w:t>
      </w:r>
      <w:r w:rsidR="00652A92">
        <w:rPr>
          <w:rFonts w:ascii="Times New Roman" w:hAnsi="Times New Roman" w:cs="Times New Roman"/>
          <w:b/>
          <w:sz w:val="24"/>
          <w:szCs w:val="24"/>
        </w:rPr>
        <w:t>уйеуб</w:t>
      </w:r>
      <w:r w:rsidR="00BA46DE">
        <w:rPr>
          <w:rFonts w:ascii="Times New Roman" w:hAnsi="Times New Roman" w:cs="Times New Roman"/>
          <w:b/>
          <w:sz w:val="24"/>
          <w:szCs w:val="24"/>
        </w:rPr>
        <w:t>а</w:t>
      </w:r>
      <w:r w:rsidR="00652A92">
        <w:rPr>
          <w:rFonts w:ascii="Times New Roman" w:hAnsi="Times New Roman" w:cs="Times New Roman"/>
          <w:b/>
          <w:sz w:val="24"/>
          <w:szCs w:val="24"/>
        </w:rPr>
        <w:t>ева</w:t>
      </w:r>
      <w:proofErr w:type="spellEnd"/>
    </w:p>
    <w:sectPr w:rsidR="00D3130B" w:rsidRPr="00D26989" w:rsidSect="00652A92">
      <w:pgSz w:w="11906" w:h="16838" w:code="9"/>
      <w:pgMar w:top="567" w:right="851" w:bottom="24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C4E7FB" w14:textId="77777777" w:rsidR="005F36FA" w:rsidRDefault="005F36FA">
      <w:pPr>
        <w:spacing w:after="0" w:line="240" w:lineRule="auto"/>
      </w:pPr>
      <w:r>
        <w:separator/>
      </w:r>
    </w:p>
  </w:endnote>
  <w:endnote w:type="continuationSeparator" w:id="0">
    <w:p w14:paraId="69C7FBB2" w14:textId="77777777" w:rsidR="005F36FA" w:rsidRDefault="005F36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219E92" w14:textId="77777777" w:rsidR="005F36FA" w:rsidRDefault="005F36FA">
      <w:pPr>
        <w:spacing w:after="0" w:line="240" w:lineRule="auto"/>
      </w:pPr>
      <w:r>
        <w:separator/>
      </w:r>
    </w:p>
  </w:footnote>
  <w:footnote w:type="continuationSeparator" w:id="0">
    <w:p w14:paraId="5F9013A0" w14:textId="77777777" w:rsidR="005F36FA" w:rsidRDefault="005F36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002EF"/>
    <w:multiLevelType w:val="multilevel"/>
    <w:tmpl w:val="65223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01C0133"/>
    <w:multiLevelType w:val="multilevel"/>
    <w:tmpl w:val="4A621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A180598"/>
    <w:multiLevelType w:val="multilevel"/>
    <w:tmpl w:val="9A264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DA37B7D"/>
    <w:multiLevelType w:val="hybridMultilevel"/>
    <w:tmpl w:val="A0B02A0C"/>
    <w:lvl w:ilvl="0" w:tplc="781C31DE">
      <w:start w:val="1"/>
      <w:numFmt w:val="decimal"/>
      <w:lvlText w:val="[%1]"/>
      <w:lvlJc w:val="left"/>
      <w:pPr>
        <w:ind w:left="352" w:hanging="4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1" w:tplc="999C9768">
      <w:numFmt w:val="bullet"/>
      <w:lvlText w:val="•"/>
      <w:lvlJc w:val="left"/>
      <w:pPr>
        <w:ind w:left="1424" w:hanging="420"/>
      </w:pPr>
      <w:rPr>
        <w:lang w:val="kk-KZ" w:eastAsia="en-US" w:bidi="ar-SA"/>
      </w:rPr>
    </w:lvl>
    <w:lvl w:ilvl="2" w:tplc="FA508776">
      <w:numFmt w:val="bullet"/>
      <w:lvlText w:val="•"/>
      <w:lvlJc w:val="left"/>
      <w:pPr>
        <w:ind w:left="2489" w:hanging="420"/>
      </w:pPr>
      <w:rPr>
        <w:lang w:val="kk-KZ" w:eastAsia="en-US" w:bidi="ar-SA"/>
      </w:rPr>
    </w:lvl>
    <w:lvl w:ilvl="3" w:tplc="5B94AFA8">
      <w:numFmt w:val="bullet"/>
      <w:lvlText w:val="•"/>
      <w:lvlJc w:val="left"/>
      <w:pPr>
        <w:ind w:left="3553" w:hanging="420"/>
      </w:pPr>
      <w:rPr>
        <w:lang w:val="kk-KZ" w:eastAsia="en-US" w:bidi="ar-SA"/>
      </w:rPr>
    </w:lvl>
    <w:lvl w:ilvl="4" w:tplc="73A02C90">
      <w:numFmt w:val="bullet"/>
      <w:lvlText w:val="•"/>
      <w:lvlJc w:val="left"/>
      <w:pPr>
        <w:ind w:left="4618" w:hanging="420"/>
      </w:pPr>
      <w:rPr>
        <w:lang w:val="kk-KZ" w:eastAsia="en-US" w:bidi="ar-SA"/>
      </w:rPr>
    </w:lvl>
    <w:lvl w:ilvl="5" w:tplc="FFF62F28">
      <w:numFmt w:val="bullet"/>
      <w:lvlText w:val="•"/>
      <w:lvlJc w:val="left"/>
      <w:pPr>
        <w:ind w:left="5683" w:hanging="420"/>
      </w:pPr>
      <w:rPr>
        <w:lang w:val="kk-KZ" w:eastAsia="en-US" w:bidi="ar-SA"/>
      </w:rPr>
    </w:lvl>
    <w:lvl w:ilvl="6" w:tplc="91C49A1A">
      <w:numFmt w:val="bullet"/>
      <w:lvlText w:val="•"/>
      <w:lvlJc w:val="left"/>
      <w:pPr>
        <w:ind w:left="6747" w:hanging="420"/>
      </w:pPr>
      <w:rPr>
        <w:lang w:val="kk-KZ" w:eastAsia="en-US" w:bidi="ar-SA"/>
      </w:rPr>
    </w:lvl>
    <w:lvl w:ilvl="7" w:tplc="672A380A">
      <w:numFmt w:val="bullet"/>
      <w:lvlText w:val="•"/>
      <w:lvlJc w:val="left"/>
      <w:pPr>
        <w:ind w:left="7812" w:hanging="420"/>
      </w:pPr>
      <w:rPr>
        <w:lang w:val="kk-KZ" w:eastAsia="en-US" w:bidi="ar-SA"/>
      </w:rPr>
    </w:lvl>
    <w:lvl w:ilvl="8" w:tplc="224E581A">
      <w:numFmt w:val="bullet"/>
      <w:lvlText w:val="•"/>
      <w:lvlJc w:val="left"/>
      <w:pPr>
        <w:ind w:left="8877" w:hanging="420"/>
      </w:pPr>
      <w:rPr>
        <w:lang w:val="kk-KZ" w:eastAsia="en-US" w:bidi="ar-SA"/>
      </w:rPr>
    </w:lvl>
  </w:abstractNum>
  <w:abstractNum w:abstractNumId="4">
    <w:nsid w:val="661E5F8E"/>
    <w:multiLevelType w:val="multilevel"/>
    <w:tmpl w:val="1F905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7E6"/>
    <w:rsid w:val="000050D6"/>
    <w:rsid w:val="00120011"/>
    <w:rsid w:val="001B5746"/>
    <w:rsid w:val="001D05C1"/>
    <w:rsid w:val="00236023"/>
    <w:rsid w:val="0028178F"/>
    <w:rsid w:val="00291929"/>
    <w:rsid w:val="00314B93"/>
    <w:rsid w:val="003245D4"/>
    <w:rsid w:val="003F072B"/>
    <w:rsid w:val="0046624C"/>
    <w:rsid w:val="00470185"/>
    <w:rsid w:val="004750D3"/>
    <w:rsid w:val="004D6B4D"/>
    <w:rsid w:val="00500FEA"/>
    <w:rsid w:val="005274E1"/>
    <w:rsid w:val="00577377"/>
    <w:rsid w:val="005933C1"/>
    <w:rsid w:val="005A265A"/>
    <w:rsid w:val="005F36FA"/>
    <w:rsid w:val="00627168"/>
    <w:rsid w:val="00652A92"/>
    <w:rsid w:val="00722287"/>
    <w:rsid w:val="00737D15"/>
    <w:rsid w:val="00766205"/>
    <w:rsid w:val="007946AD"/>
    <w:rsid w:val="00833AFB"/>
    <w:rsid w:val="0089188C"/>
    <w:rsid w:val="008D4C16"/>
    <w:rsid w:val="008F6C20"/>
    <w:rsid w:val="009307F2"/>
    <w:rsid w:val="00934A42"/>
    <w:rsid w:val="009409E7"/>
    <w:rsid w:val="009903EE"/>
    <w:rsid w:val="009A08F5"/>
    <w:rsid w:val="009A0B72"/>
    <w:rsid w:val="00A25684"/>
    <w:rsid w:val="00AB1676"/>
    <w:rsid w:val="00AF4052"/>
    <w:rsid w:val="00AF76E2"/>
    <w:rsid w:val="00B34F2E"/>
    <w:rsid w:val="00B577E6"/>
    <w:rsid w:val="00BA46DE"/>
    <w:rsid w:val="00BE161C"/>
    <w:rsid w:val="00C0547C"/>
    <w:rsid w:val="00C54513"/>
    <w:rsid w:val="00C8005C"/>
    <w:rsid w:val="00CD3D05"/>
    <w:rsid w:val="00CE0AEA"/>
    <w:rsid w:val="00D26989"/>
    <w:rsid w:val="00D3130B"/>
    <w:rsid w:val="00D33BD6"/>
    <w:rsid w:val="00D5022F"/>
    <w:rsid w:val="00DD389C"/>
    <w:rsid w:val="00DD3BFE"/>
    <w:rsid w:val="00DF72DE"/>
    <w:rsid w:val="00E42817"/>
    <w:rsid w:val="00E52B43"/>
    <w:rsid w:val="00EA761D"/>
    <w:rsid w:val="00EB1FE3"/>
    <w:rsid w:val="00EB676D"/>
    <w:rsid w:val="00EE30C2"/>
    <w:rsid w:val="00F33314"/>
    <w:rsid w:val="00F86B46"/>
    <w:rsid w:val="00FB6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94A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05C"/>
    <w:rPr>
      <w:lang w:eastAsia="ru-RU"/>
    </w:rPr>
  </w:style>
  <w:style w:type="paragraph" w:styleId="3">
    <w:name w:val="heading 3"/>
    <w:basedOn w:val="a"/>
    <w:link w:val="30"/>
    <w:uiPriority w:val="9"/>
    <w:qFormat/>
    <w:rsid w:val="00C0547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C8005C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C8005C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C8005C"/>
    <w:pPr>
      <w:spacing w:after="0" w:line="240" w:lineRule="auto"/>
    </w:pPr>
    <w:rPr>
      <w:lang w:eastAsia="ru-RU"/>
    </w:rPr>
  </w:style>
  <w:style w:type="character" w:customStyle="1" w:styleId="FontStyle90">
    <w:name w:val="Font Style90"/>
    <w:uiPriority w:val="99"/>
    <w:rsid w:val="00C8005C"/>
    <w:rPr>
      <w:rFonts w:ascii="Book Antiqua" w:hAnsi="Book Antiqua" w:cs="Book Antiqua"/>
      <w:color w:val="000000"/>
      <w:sz w:val="20"/>
      <w:szCs w:val="20"/>
    </w:rPr>
  </w:style>
  <w:style w:type="paragraph" w:customStyle="1" w:styleId="Style46">
    <w:name w:val="Style46"/>
    <w:basedOn w:val="a"/>
    <w:uiPriority w:val="99"/>
    <w:rsid w:val="00C800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1">
    <w:name w:val="Обычный1"/>
    <w:rsid w:val="00C8005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C8005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33">
    <w:name w:val="Body Text Indent 3"/>
    <w:basedOn w:val="a"/>
    <w:link w:val="34"/>
    <w:uiPriority w:val="99"/>
    <w:unhideWhenUsed/>
    <w:rsid w:val="00C8005C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C8005C"/>
    <w:rPr>
      <w:sz w:val="16"/>
      <w:szCs w:val="16"/>
      <w:lang w:eastAsia="ru-RU"/>
    </w:rPr>
  </w:style>
  <w:style w:type="paragraph" w:styleId="a4">
    <w:name w:val="Body Text Indent"/>
    <w:basedOn w:val="a"/>
    <w:link w:val="a5"/>
    <w:uiPriority w:val="99"/>
    <w:semiHidden/>
    <w:unhideWhenUsed/>
    <w:rsid w:val="00C8005C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C8005C"/>
    <w:rPr>
      <w:lang w:eastAsia="ru-RU"/>
    </w:rPr>
  </w:style>
  <w:style w:type="paragraph" w:styleId="a6">
    <w:name w:val="footer"/>
    <w:basedOn w:val="a"/>
    <w:link w:val="a7"/>
    <w:uiPriority w:val="99"/>
    <w:unhideWhenUsed/>
    <w:rsid w:val="00C800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8005C"/>
    <w:rPr>
      <w:lang w:eastAsia="ru-RU"/>
    </w:rPr>
  </w:style>
  <w:style w:type="paragraph" w:customStyle="1" w:styleId="Default">
    <w:name w:val="Default"/>
    <w:rsid w:val="00C8005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rmal (Web)"/>
    <w:basedOn w:val="a"/>
    <w:uiPriority w:val="99"/>
    <w:rsid w:val="00C800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C0547C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FontStyle38">
    <w:name w:val="Font Style38"/>
    <w:basedOn w:val="a0"/>
    <w:uiPriority w:val="99"/>
    <w:rsid w:val="0089188C"/>
    <w:rPr>
      <w:rFonts w:ascii="Times New Roman" w:hAnsi="Times New Roman" w:cs="Times New Roman"/>
      <w:color w:val="000000"/>
      <w:sz w:val="18"/>
      <w:szCs w:val="18"/>
    </w:rPr>
  </w:style>
  <w:style w:type="character" w:styleId="a9">
    <w:name w:val="Hyperlink"/>
    <w:basedOn w:val="a0"/>
    <w:uiPriority w:val="99"/>
    <w:unhideWhenUsed/>
    <w:rsid w:val="00236023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236023"/>
    <w:rPr>
      <w:color w:val="605E5C"/>
      <w:shd w:val="clear" w:color="auto" w:fill="E1DFDD"/>
    </w:rPr>
  </w:style>
  <w:style w:type="paragraph" w:styleId="aa">
    <w:name w:val="Body Text"/>
    <w:basedOn w:val="a"/>
    <w:link w:val="ab"/>
    <w:uiPriority w:val="99"/>
    <w:semiHidden/>
    <w:unhideWhenUsed/>
    <w:rsid w:val="00F86B46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F86B46"/>
    <w:rPr>
      <w:lang w:eastAsia="ru-RU"/>
    </w:rPr>
  </w:style>
  <w:style w:type="paragraph" w:styleId="ac">
    <w:name w:val="header"/>
    <w:basedOn w:val="a"/>
    <w:link w:val="ad"/>
    <w:uiPriority w:val="99"/>
    <w:unhideWhenUsed/>
    <w:rsid w:val="00D33B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33BD6"/>
    <w:rPr>
      <w:lang w:eastAsia="ru-RU"/>
    </w:rPr>
  </w:style>
  <w:style w:type="paragraph" w:styleId="ae">
    <w:name w:val="List Paragraph"/>
    <w:basedOn w:val="a"/>
    <w:uiPriority w:val="34"/>
    <w:qFormat/>
    <w:rsid w:val="00652A92"/>
    <w:pPr>
      <w:widowControl w:val="0"/>
      <w:autoSpaceDE w:val="0"/>
      <w:autoSpaceDN w:val="0"/>
      <w:spacing w:after="0" w:line="240" w:lineRule="auto"/>
      <w:ind w:left="638" w:firstLine="566"/>
      <w:jc w:val="both"/>
    </w:pPr>
    <w:rPr>
      <w:rFonts w:ascii="Times New Roman" w:eastAsia="Times New Roman" w:hAnsi="Times New Roman" w:cs="Times New Roman"/>
      <w:lang w:val="kk-KZ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05C"/>
    <w:rPr>
      <w:lang w:eastAsia="ru-RU"/>
    </w:rPr>
  </w:style>
  <w:style w:type="paragraph" w:styleId="3">
    <w:name w:val="heading 3"/>
    <w:basedOn w:val="a"/>
    <w:link w:val="30"/>
    <w:uiPriority w:val="9"/>
    <w:qFormat/>
    <w:rsid w:val="00C0547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C8005C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C8005C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C8005C"/>
    <w:pPr>
      <w:spacing w:after="0" w:line="240" w:lineRule="auto"/>
    </w:pPr>
    <w:rPr>
      <w:lang w:eastAsia="ru-RU"/>
    </w:rPr>
  </w:style>
  <w:style w:type="character" w:customStyle="1" w:styleId="FontStyle90">
    <w:name w:val="Font Style90"/>
    <w:uiPriority w:val="99"/>
    <w:rsid w:val="00C8005C"/>
    <w:rPr>
      <w:rFonts w:ascii="Book Antiqua" w:hAnsi="Book Antiqua" w:cs="Book Antiqua"/>
      <w:color w:val="000000"/>
      <w:sz w:val="20"/>
      <w:szCs w:val="20"/>
    </w:rPr>
  </w:style>
  <w:style w:type="paragraph" w:customStyle="1" w:styleId="Style46">
    <w:name w:val="Style46"/>
    <w:basedOn w:val="a"/>
    <w:uiPriority w:val="99"/>
    <w:rsid w:val="00C800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1">
    <w:name w:val="Обычный1"/>
    <w:rsid w:val="00C8005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C8005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33">
    <w:name w:val="Body Text Indent 3"/>
    <w:basedOn w:val="a"/>
    <w:link w:val="34"/>
    <w:uiPriority w:val="99"/>
    <w:unhideWhenUsed/>
    <w:rsid w:val="00C8005C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C8005C"/>
    <w:rPr>
      <w:sz w:val="16"/>
      <w:szCs w:val="16"/>
      <w:lang w:eastAsia="ru-RU"/>
    </w:rPr>
  </w:style>
  <w:style w:type="paragraph" w:styleId="a4">
    <w:name w:val="Body Text Indent"/>
    <w:basedOn w:val="a"/>
    <w:link w:val="a5"/>
    <w:uiPriority w:val="99"/>
    <w:semiHidden/>
    <w:unhideWhenUsed/>
    <w:rsid w:val="00C8005C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C8005C"/>
    <w:rPr>
      <w:lang w:eastAsia="ru-RU"/>
    </w:rPr>
  </w:style>
  <w:style w:type="paragraph" w:styleId="a6">
    <w:name w:val="footer"/>
    <w:basedOn w:val="a"/>
    <w:link w:val="a7"/>
    <w:uiPriority w:val="99"/>
    <w:unhideWhenUsed/>
    <w:rsid w:val="00C800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8005C"/>
    <w:rPr>
      <w:lang w:eastAsia="ru-RU"/>
    </w:rPr>
  </w:style>
  <w:style w:type="paragraph" w:customStyle="1" w:styleId="Default">
    <w:name w:val="Default"/>
    <w:rsid w:val="00C8005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rmal (Web)"/>
    <w:basedOn w:val="a"/>
    <w:uiPriority w:val="99"/>
    <w:rsid w:val="00C800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C0547C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FontStyle38">
    <w:name w:val="Font Style38"/>
    <w:basedOn w:val="a0"/>
    <w:uiPriority w:val="99"/>
    <w:rsid w:val="0089188C"/>
    <w:rPr>
      <w:rFonts w:ascii="Times New Roman" w:hAnsi="Times New Roman" w:cs="Times New Roman"/>
      <w:color w:val="000000"/>
      <w:sz w:val="18"/>
      <w:szCs w:val="18"/>
    </w:rPr>
  </w:style>
  <w:style w:type="character" w:styleId="a9">
    <w:name w:val="Hyperlink"/>
    <w:basedOn w:val="a0"/>
    <w:uiPriority w:val="99"/>
    <w:unhideWhenUsed/>
    <w:rsid w:val="00236023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236023"/>
    <w:rPr>
      <w:color w:val="605E5C"/>
      <w:shd w:val="clear" w:color="auto" w:fill="E1DFDD"/>
    </w:rPr>
  </w:style>
  <w:style w:type="paragraph" w:styleId="aa">
    <w:name w:val="Body Text"/>
    <w:basedOn w:val="a"/>
    <w:link w:val="ab"/>
    <w:uiPriority w:val="99"/>
    <w:semiHidden/>
    <w:unhideWhenUsed/>
    <w:rsid w:val="00F86B46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F86B46"/>
    <w:rPr>
      <w:lang w:eastAsia="ru-RU"/>
    </w:rPr>
  </w:style>
  <w:style w:type="paragraph" w:styleId="ac">
    <w:name w:val="header"/>
    <w:basedOn w:val="a"/>
    <w:link w:val="ad"/>
    <w:uiPriority w:val="99"/>
    <w:unhideWhenUsed/>
    <w:rsid w:val="00D33B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33BD6"/>
    <w:rPr>
      <w:lang w:eastAsia="ru-RU"/>
    </w:rPr>
  </w:style>
  <w:style w:type="paragraph" w:styleId="ae">
    <w:name w:val="List Paragraph"/>
    <w:basedOn w:val="a"/>
    <w:uiPriority w:val="34"/>
    <w:qFormat/>
    <w:rsid w:val="00652A92"/>
    <w:pPr>
      <w:widowControl w:val="0"/>
      <w:autoSpaceDE w:val="0"/>
      <w:autoSpaceDN w:val="0"/>
      <w:spacing w:after="0" w:line="240" w:lineRule="auto"/>
      <w:ind w:left="638" w:firstLine="566"/>
      <w:jc w:val="both"/>
    </w:pPr>
    <w:rPr>
      <w:rFonts w:ascii="Times New Roman" w:eastAsia="Times New Roman" w:hAnsi="Times New Roman" w:cs="Times New Roman"/>
      <w:lang w:val="kk-KZ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03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ew-shop.ksm.kz/personal/library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g.nizamova@ksm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2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Довольный пользователь Microsoft Office</cp:lastModifiedBy>
  <cp:revision>21</cp:revision>
  <cp:lastPrinted>2022-11-22T05:59:00Z</cp:lastPrinted>
  <dcterms:created xsi:type="dcterms:W3CDTF">2021-06-11T04:43:00Z</dcterms:created>
  <dcterms:modified xsi:type="dcterms:W3CDTF">2023-12-05T05:54:00Z</dcterms:modified>
</cp:coreProperties>
</file>